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64" w:rsidRDefault="00446FE0" w:rsidP="00326D41">
      <w:pPr>
        <w:ind w:firstLine="708"/>
        <w:jc w:val="both"/>
        <w:rPr>
          <w:rFonts w:ascii="Times New Roman" w:hAnsi="Times New Roman" w:cs="Times New Roman"/>
          <w:b/>
          <w:i/>
          <w:sz w:val="24"/>
        </w:rPr>
      </w:pPr>
      <w:r w:rsidRPr="00216A64">
        <w:rPr>
          <w:rFonts w:ascii="Times New Roman" w:hAnsi="Times New Roman" w:cs="Times New Roman"/>
          <w:b/>
          <w:i/>
          <w:sz w:val="24"/>
        </w:rPr>
        <w:t>Sayın Ege Mavi Kum Site</w:t>
      </w:r>
      <w:r w:rsidR="00686A1A">
        <w:rPr>
          <w:rFonts w:ascii="Times New Roman" w:hAnsi="Times New Roman" w:cs="Times New Roman"/>
          <w:b/>
          <w:i/>
          <w:sz w:val="24"/>
        </w:rPr>
        <w:t>si</w:t>
      </w:r>
      <w:r w:rsidRPr="00216A64">
        <w:rPr>
          <w:rFonts w:ascii="Times New Roman" w:hAnsi="Times New Roman" w:cs="Times New Roman"/>
          <w:b/>
          <w:i/>
          <w:sz w:val="24"/>
        </w:rPr>
        <w:t xml:space="preserve"> Sakinleri, </w:t>
      </w:r>
    </w:p>
    <w:p w:rsidR="004101DC" w:rsidRPr="00B80942" w:rsidRDefault="004101DC" w:rsidP="00326D41">
      <w:pPr>
        <w:ind w:firstLine="708"/>
        <w:jc w:val="both"/>
        <w:rPr>
          <w:rFonts w:ascii="Times New Roman" w:hAnsi="Times New Roman" w:cs="Times New Roman"/>
          <w:sz w:val="24"/>
        </w:rPr>
      </w:pPr>
    </w:p>
    <w:p w:rsidR="00F434E5" w:rsidRPr="00B80942" w:rsidRDefault="00011D83" w:rsidP="003C1693">
      <w:pPr>
        <w:ind w:firstLine="708"/>
        <w:jc w:val="both"/>
        <w:rPr>
          <w:rFonts w:ascii="Times New Roman" w:hAnsi="Times New Roman" w:cs="Times New Roman"/>
          <w:sz w:val="24"/>
        </w:rPr>
      </w:pPr>
      <w:r>
        <w:rPr>
          <w:rFonts w:ascii="Times New Roman" w:hAnsi="Times New Roman" w:cs="Times New Roman"/>
          <w:sz w:val="24"/>
        </w:rPr>
        <w:t xml:space="preserve">Üyelerimizden Lütfi Engin </w:t>
      </w:r>
      <w:r w:rsidR="00476D47">
        <w:rPr>
          <w:rFonts w:ascii="Times New Roman" w:hAnsi="Times New Roman" w:cs="Times New Roman"/>
          <w:sz w:val="24"/>
        </w:rPr>
        <w:t>Uluer’in</w:t>
      </w:r>
      <w:r>
        <w:rPr>
          <w:rFonts w:ascii="Times New Roman" w:hAnsi="Times New Roman" w:cs="Times New Roman"/>
          <w:sz w:val="24"/>
        </w:rPr>
        <w:t xml:space="preserve"> </w:t>
      </w:r>
      <w:r w:rsidR="00476D47">
        <w:rPr>
          <w:rFonts w:ascii="Times New Roman" w:hAnsi="Times New Roman" w:cs="Times New Roman"/>
          <w:sz w:val="24"/>
        </w:rPr>
        <w:t xml:space="preserve">yönetimimize ilettiği 08/07/2021 tarihli dilekçesi sonrası </w:t>
      </w:r>
      <w:r w:rsidR="00F434E5" w:rsidRPr="00B80942">
        <w:rPr>
          <w:rFonts w:ascii="Times New Roman" w:hAnsi="Times New Roman" w:cs="Times New Roman"/>
          <w:sz w:val="24"/>
        </w:rPr>
        <w:t xml:space="preserve">siz site sakinlerini </w:t>
      </w:r>
      <w:r w:rsidR="00476D47">
        <w:rPr>
          <w:rFonts w:ascii="Times New Roman" w:hAnsi="Times New Roman" w:cs="Times New Roman"/>
          <w:sz w:val="24"/>
        </w:rPr>
        <w:t xml:space="preserve">bilgilendirme </w:t>
      </w:r>
      <w:r w:rsidR="00F434E5" w:rsidRPr="00B80942">
        <w:rPr>
          <w:rFonts w:ascii="Times New Roman" w:hAnsi="Times New Roman" w:cs="Times New Roman"/>
          <w:sz w:val="24"/>
        </w:rPr>
        <w:t>gereği hâsıl olmuştur.</w:t>
      </w:r>
    </w:p>
    <w:p w:rsidR="00476D47" w:rsidRDefault="00476D47" w:rsidP="003C1693">
      <w:pPr>
        <w:ind w:firstLine="708"/>
        <w:jc w:val="both"/>
        <w:rPr>
          <w:rFonts w:ascii="Times New Roman" w:hAnsi="Times New Roman" w:cs="Times New Roman"/>
          <w:sz w:val="24"/>
          <w:szCs w:val="24"/>
        </w:rPr>
      </w:pPr>
      <w:r>
        <w:rPr>
          <w:rFonts w:ascii="Times New Roman" w:hAnsi="Times New Roman" w:cs="Times New Roman"/>
          <w:sz w:val="24"/>
          <w:szCs w:val="24"/>
        </w:rPr>
        <w:t xml:space="preserve">Değerli üyemiz ilgili dilekçesinde; Karayolları Trafik Kanunu’na göre römorkla insan taşımacılığının yasak olduğunu, </w:t>
      </w:r>
      <w:r w:rsidR="00CC1DC1">
        <w:rPr>
          <w:rFonts w:ascii="Times New Roman" w:hAnsi="Times New Roman" w:cs="Times New Roman"/>
          <w:sz w:val="24"/>
          <w:szCs w:val="24"/>
        </w:rPr>
        <w:t xml:space="preserve">site ile deniz arasında yapılan taşımacılık neticesinde </w:t>
      </w:r>
      <w:r>
        <w:rPr>
          <w:rFonts w:ascii="Times New Roman" w:hAnsi="Times New Roman" w:cs="Times New Roman"/>
          <w:sz w:val="24"/>
          <w:szCs w:val="24"/>
        </w:rPr>
        <w:t xml:space="preserve">meydana gelebilecek kaza durumunda herhangi bir sorumluluk almayacağını bildirmiştir. Üyemiz ayrıca Kat Mülkiyeti Kanunu’nun 43. Maddesini gerekçe göstererek taşıma işlerinden kaynaklanan masrafların bu hizmeti kullanmayan üyelere aidat olarak yansıtılamayacağını belirtmiştir. </w:t>
      </w:r>
    </w:p>
    <w:p w:rsidR="00CC1DC1" w:rsidRPr="004101DC" w:rsidRDefault="00476D47" w:rsidP="003C1693">
      <w:pPr>
        <w:ind w:firstLine="708"/>
        <w:jc w:val="both"/>
        <w:rPr>
          <w:rFonts w:ascii="Times New Roman" w:hAnsi="Times New Roman" w:cs="Times New Roman"/>
          <w:b/>
          <w:sz w:val="24"/>
          <w:szCs w:val="24"/>
        </w:rPr>
      </w:pPr>
      <w:r>
        <w:rPr>
          <w:rFonts w:ascii="Times New Roman" w:hAnsi="Times New Roman" w:cs="Times New Roman"/>
          <w:sz w:val="24"/>
          <w:szCs w:val="24"/>
        </w:rPr>
        <w:t>Öncelikle belirtmek gerekirse</w:t>
      </w:r>
      <w:r w:rsidR="00CC1DC1">
        <w:rPr>
          <w:rFonts w:ascii="Times New Roman" w:hAnsi="Times New Roman" w:cs="Times New Roman"/>
          <w:sz w:val="24"/>
          <w:szCs w:val="24"/>
        </w:rPr>
        <w:t>;</w:t>
      </w:r>
      <w:r>
        <w:rPr>
          <w:rFonts w:ascii="Times New Roman" w:hAnsi="Times New Roman" w:cs="Times New Roman"/>
          <w:sz w:val="24"/>
          <w:szCs w:val="24"/>
        </w:rPr>
        <w:t xml:space="preserve"> sitemiz ile plaj arasındaki alan trafiğe kapalı olduğu için ilgili kanuna muhalefet ya da aykırılık söz konusu değildir. Ayrıca </w:t>
      </w:r>
      <w:proofErr w:type="gramStart"/>
      <w:r w:rsidR="00CC1DC1">
        <w:rPr>
          <w:rFonts w:ascii="Times New Roman" w:hAnsi="Times New Roman" w:cs="Times New Roman"/>
          <w:sz w:val="24"/>
          <w:szCs w:val="24"/>
        </w:rPr>
        <w:t>31/07/2009</w:t>
      </w:r>
      <w:proofErr w:type="gramEnd"/>
      <w:r w:rsidR="00CC1DC1">
        <w:rPr>
          <w:rFonts w:ascii="Times New Roman" w:hAnsi="Times New Roman" w:cs="Times New Roman"/>
          <w:sz w:val="24"/>
          <w:szCs w:val="24"/>
        </w:rPr>
        <w:t xml:space="preserve"> tarihinde Ege Mavi Kum Toplu Yapı Kat Malikleri Kurulunca kabul edilen </w:t>
      </w:r>
      <w:r w:rsidR="004101DC">
        <w:rPr>
          <w:rFonts w:ascii="Times New Roman" w:hAnsi="Times New Roman" w:cs="Times New Roman"/>
          <w:sz w:val="24"/>
          <w:szCs w:val="24"/>
        </w:rPr>
        <w:t>‘’</w:t>
      </w:r>
      <w:r w:rsidR="00CC1DC1">
        <w:rPr>
          <w:rFonts w:ascii="Times New Roman" w:hAnsi="Times New Roman" w:cs="Times New Roman"/>
          <w:sz w:val="24"/>
          <w:szCs w:val="24"/>
        </w:rPr>
        <w:t>Ege Mavi Kum Sitesi Toplu Yapı Yönetim Planı</w:t>
      </w:r>
      <w:r w:rsidR="00816C32">
        <w:rPr>
          <w:rFonts w:ascii="Times New Roman" w:hAnsi="Times New Roman" w:cs="Times New Roman"/>
          <w:sz w:val="24"/>
          <w:szCs w:val="24"/>
        </w:rPr>
        <w:t>’’</w:t>
      </w:r>
      <w:bookmarkStart w:id="0" w:name="_GoBack"/>
      <w:bookmarkEnd w:id="0"/>
      <w:r w:rsidR="00CC1DC1">
        <w:rPr>
          <w:rFonts w:ascii="Times New Roman" w:hAnsi="Times New Roman" w:cs="Times New Roman"/>
          <w:sz w:val="24"/>
          <w:szCs w:val="24"/>
        </w:rPr>
        <w:t xml:space="preserve">nın </w:t>
      </w:r>
      <w:r w:rsidR="00CC1DC1" w:rsidRPr="00CC1DC1">
        <w:rPr>
          <w:rFonts w:ascii="Times New Roman" w:hAnsi="Times New Roman" w:cs="Times New Roman"/>
          <w:i/>
          <w:sz w:val="24"/>
          <w:szCs w:val="24"/>
        </w:rPr>
        <w:t>görev, yetki ve sorumlulukları</w:t>
      </w:r>
      <w:r w:rsidR="00CC1DC1">
        <w:rPr>
          <w:rFonts w:ascii="Times New Roman" w:hAnsi="Times New Roman" w:cs="Times New Roman"/>
          <w:sz w:val="24"/>
          <w:szCs w:val="24"/>
        </w:rPr>
        <w:t xml:space="preserve"> düzenleyen 14. Maddesinin 6 numaralı bendinde ‘’site ile deniz arasında ulaşımı sağlamak’’ hükmü açıkça belirtilmiştir.</w:t>
      </w:r>
      <w:r w:rsidR="004101DC">
        <w:rPr>
          <w:rFonts w:ascii="Times New Roman" w:hAnsi="Times New Roman" w:cs="Times New Roman"/>
          <w:sz w:val="24"/>
          <w:szCs w:val="24"/>
        </w:rPr>
        <w:t xml:space="preserve"> </w:t>
      </w:r>
      <w:r w:rsidR="004101DC" w:rsidRPr="004101DC">
        <w:rPr>
          <w:rFonts w:ascii="Times New Roman" w:hAnsi="Times New Roman" w:cs="Times New Roman"/>
          <w:b/>
          <w:sz w:val="24"/>
          <w:szCs w:val="24"/>
        </w:rPr>
        <w:t>Bu anlamda yapılan iş yönetim kurulumuzun görev ve yetki alanı içerisindedir.</w:t>
      </w:r>
    </w:p>
    <w:p w:rsidR="00476D47" w:rsidRDefault="00CC1DC1" w:rsidP="003C1693">
      <w:pPr>
        <w:ind w:firstLine="708"/>
        <w:jc w:val="both"/>
        <w:rPr>
          <w:rFonts w:ascii="Times New Roman" w:hAnsi="Times New Roman" w:cs="Times New Roman"/>
          <w:sz w:val="24"/>
          <w:szCs w:val="24"/>
        </w:rPr>
      </w:pPr>
      <w:r>
        <w:rPr>
          <w:rFonts w:ascii="Times New Roman" w:hAnsi="Times New Roman" w:cs="Times New Roman"/>
          <w:sz w:val="24"/>
          <w:szCs w:val="24"/>
        </w:rPr>
        <w:t>Üyemizin Kat Mülkiyeti Kanunu’nun 43. Maddesini gerekçe göstererek taşıma işine ilişkin giderlerin aidata yansıtılamayacağına ilişkin iddiası fiili gerçeklerden ve hukuki mesnetten yoksundur. Şöyle ki;</w:t>
      </w:r>
    </w:p>
    <w:p w:rsidR="005918FD" w:rsidRDefault="005918FD" w:rsidP="003C1693">
      <w:pPr>
        <w:ind w:firstLine="708"/>
        <w:jc w:val="both"/>
        <w:rPr>
          <w:rFonts w:ascii="Times New Roman" w:hAnsi="Times New Roman" w:cs="Times New Roman"/>
          <w:sz w:val="24"/>
          <w:szCs w:val="24"/>
        </w:rPr>
      </w:pPr>
    </w:p>
    <w:p w:rsidR="00CC1DC1" w:rsidRDefault="005918FD" w:rsidP="00CC1DC1">
      <w:pPr>
        <w:ind w:firstLine="708"/>
        <w:jc w:val="both"/>
        <w:rPr>
          <w:rFonts w:ascii="Times New Roman" w:hAnsi="Times New Roman" w:cs="Times New Roman"/>
          <w:b/>
        </w:rPr>
      </w:pPr>
      <w:r w:rsidRPr="005918FD">
        <w:rPr>
          <w:rFonts w:ascii="Times New Roman" w:hAnsi="Times New Roman" w:cs="Times New Roman"/>
          <w:b/>
          <w:noProof/>
          <w:lang w:eastAsia="tr-TR"/>
        </w:rPr>
        <mc:AlternateContent>
          <mc:Choice Requires="wps">
            <w:drawing>
              <wp:anchor distT="0" distB="0" distL="114300" distR="114300" simplePos="0" relativeHeight="251659264" behindDoc="0" locked="0" layoutInCell="1" allowOverlap="1" wp14:anchorId="3B505DB4" wp14:editId="1527944A">
                <wp:simplePos x="0" y="0"/>
                <wp:positionH relativeFrom="column">
                  <wp:align>center</wp:align>
                </wp:positionH>
                <wp:positionV relativeFrom="paragraph">
                  <wp:posOffset>0</wp:posOffset>
                </wp:positionV>
                <wp:extent cx="5695950" cy="16573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95950" cy="1657350"/>
                        </a:xfrm>
                        <a:prstGeom prst="rect">
                          <a:avLst/>
                        </a:prstGeom>
                        <a:solidFill>
                          <a:srgbClr val="FFFFFF"/>
                        </a:solidFill>
                        <a:ln w="9525">
                          <a:solidFill>
                            <a:srgbClr val="000000"/>
                          </a:solidFill>
                          <a:miter lim="800000"/>
                          <a:headEnd/>
                          <a:tailEnd/>
                        </a:ln>
                      </wps:spPr>
                      <wps:txbx>
                        <w:txbxContent>
                          <w:p w:rsidR="005918FD" w:rsidRDefault="005918FD" w:rsidP="005918FD">
                            <w:r w:rsidRPr="005918FD">
                              <w:rPr>
                                <w:b/>
                              </w:rPr>
                              <w:t xml:space="preserve">Kat Mülkiyeti Kanunu (KMK) </w:t>
                            </w:r>
                          </w:p>
                          <w:p w:rsidR="005918FD" w:rsidRDefault="005918FD" w:rsidP="005918FD">
                            <w:r>
                              <w:t>II - Çok masraflı ve lüks olanlar:</w:t>
                            </w:r>
                          </w:p>
                          <w:p w:rsidR="005918FD" w:rsidRDefault="005918FD" w:rsidP="005918FD">
                            <w:r w:rsidRPr="005918FD">
                              <w:rPr>
                                <w:b/>
                              </w:rPr>
                              <w:t>Madde 43 -</w:t>
                            </w:r>
                            <w:r>
                              <w:t xml:space="preserve"> Yapılması arzu edilen yenilik ve ilaveler çok masraflı ise veya yapının özel durumuna göre lüks bir nitelik taşıyorsa veya ana gayrimenkulün bütün kat malikleri tarafından kullanılması mutlaka gerekli olan yerlerinde veya geçitlerinde bulunmuyorsa, bunlardan faydalanmak istemeyen kat maliki, gidere katılmak zorunda değildir; bu gibi yenilik ve ilavelerin giderini, onların yapılmasına karar vermiş olan kat malikleri öderler.</w:t>
                            </w:r>
                          </w:p>
                          <w:p w:rsidR="005918FD" w:rsidRDefault="005918FD" w:rsidP="005918FD"/>
                          <w:p w:rsidR="005918FD" w:rsidRDefault="005918FD" w:rsidP="005918FD">
                            <w:r>
                              <w:t xml:space="preserve">Bununla beraber, başlangıçta giderlere </w:t>
                            </w:r>
                            <w:proofErr w:type="spellStart"/>
                            <w:r>
                              <w:t>katılmıyan</w:t>
                            </w:r>
                            <w:proofErr w:type="spellEnd"/>
                            <w:r>
                              <w:t xml:space="preserve"> kat maliki veya onun külli veya cüzi halefleri yenilik ve ilavelerin yapılması ve korunması giderlerine sonradan, kendi arsa payları oranında katılırlarsa, yapılan lüks yenilik veya ilaveden faydalanma hakkını kazanırlar.</w:t>
                            </w:r>
                          </w:p>
                          <w:p w:rsidR="005918FD" w:rsidRDefault="005918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0;margin-top:0;width:448.5pt;height:130.5pt;rotation:180;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">
                <v:textbox>
                  <w:txbxContent>
                    <w:p w:rsidR="005918FD" w:rsidRDefault="005918FD" w:rsidP="005918FD">
                      <w:r w:rsidRPr="005918FD">
                        <w:rPr>
                          <w:b/>
                        </w:rPr>
                        <w:t xml:space="preserve">Kat Mülkiyeti Kanunu (KMK) </w:t>
                      </w:r>
                    </w:p>
                    <w:p w:rsidR="005918FD" w:rsidRDefault="005918FD" w:rsidP="005918FD">
                      <w:r>
                        <w:t>II - Çok masraflı ve lüks olanlar:</w:t>
                      </w:r>
                    </w:p>
                    <w:p w:rsidR="005918FD" w:rsidRDefault="005918FD" w:rsidP="005918FD">
                      <w:r w:rsidRPr="005918FD">
                        <w:rPr>
                          <w:b/>
                        </w:rPr>
                        <w:t>Madde 43 -</w:t>
                      </w:r>
                      <w:r>
                        <w:t xml:space="preserve"> Yapılması arzu edilen yenilik ve ilaveler çok masraflı ise veya yapının özel durumuna göre lüks bir nitelik taşıyorsa veya ana</w:t>
                      </w:r>
                      <w:r>
                        <w:t xml:space="preserve"> </w:t>
                      </w:r>
                      <w:r>
                        <w:t>gayrimenkulün bütün kat malikleri tarafından kullanılması mutlaka gerekli olan yerl</w:t>
                      </w:r>
                      <w:r>
                        <w:t>erinde veya geçitlerinde bulunmu</w:t>
                      </w:r>
                      <w:r>
                        <w:t>yor</w:t>
                      </w:r>
                      <w:r>
                        <w:t>sa, bunlardan faydalanmak isteme</w:t>
                      </w:r>
                      <w:r>
                        <w:t>yen kat maliki, gidere katılmak zorunda değildir; bu gibi yenilik ve ilavelerin giderini, onların yapılmasına karar vermiş olan kat malikleri öderler.</w:t>
                      </w:r>
                    </w:p>
                    <w:p w:rsidR="005918FD" w:rsidRDefault="005918FD" w:rsidP="005918FD"/>
                    <w:p w:rsidR="005918FD" w:rsidRDefault="005918FD" w:rsidP="005918FD">
                      <w:r>
                        <w:t xml:space="preserve">Bununla beraber, başlangıçta giderlere </w:t>
                      </w:r>
                      <w:proofErr w:type="spellStart"/>
                      <w:r>
                        <w:t>katılmıyan</w:t>
                      </w:r>
                      <w:proofErr w:type="spellEnd"/>
                      <w:r>
                        <w:t xml:space="preserve"> kat maliki veya onun külli veya cüzi halefleri yenilik ve ilavelerin yapılması ve korunması giderlerine sonradan, kendi arsa payları oranında katılırlarsa, yapılan lüks yenilik veya ilaveden faydalanma hakkını kazanırlar.</w:t>
                      </w:r>
                    </w:p>
                    <w:p w:rsidR="005918FD" w:rsidRDefault="005918FD"/>
                  </w:txbxContent>
                </v:textbox>
              </v:shape>
            </w:pict>
          </mc:Fallback>
        </mc:AlternateContent>
      </w:r>
    </w:p>
    <w:p w:rsidR="005918FD" w:rsidRDefault="005918FD" w:rsidP="00CC1DC1">
      <w:pPr>
        <w:ind w:firstLine="708"/>
        <w:jc w:val="both"/>
        <w:rPr>
          <w:rFonts w:ascii="Times New Roman" w:hAnsi="Times New Roman" w:cs="Times New Roman"/>
          <w:b/>
        </w:rPr>
      </w:pPr>
    </w:p>
    <w:p w:rsidR="005918FD" w:rsidRDefault="005918FD" w:rsidP="00CC1DC1">
      <w:pPr>
        <w:ind w:firstLine="708"/>
        <w:jc w:val="both"/>
        <w:rPr>
          <w:rFonts w:ascii="Times New Roman" w:hAnsi="Times New Roman" w:cs="Times New Roman"/>
          <w:b/>
        </w:rPr>
      </w:pPr>
    </w:p>
    <w:p w:rsidR="005918FD" w:rsidRDefault="005918FD" w:rsidP="00CC1DC1">
      <w:pPr>
        <w:ind w:firstLine="708"/>
        <w:jc w:val="both"/>
        <w:rPr>
          <w:rFonts w:ascii="Times New Roman" w:hAnsi="Times New Roman" w:cs="Times New Roman"/>
          <w:b/>
        </w:rPr>
      </w:pPr>
    </w:p>
    <w:p w:rsidR="005918FD" w:rsidRDefault="005918FD" w:rsidP="00CC1DC1">
      <w:pPr>
        <w:ind w:firstLine="708"/>
        <w:jc w:val="both"/>
        <w:rPr>
          <w:rFonts w:ascii="Times New Roman" w:hAnsi="Times New Roman" w:cs="Times New Roman"/>
          <w:b/>
        </w:rPr>
      </w:pPr>
    </w:p>
    <w:p w:rsidR="00476D47" w:rsidRDefault="00476D47" w:rsidP="003C1693">
      <w:pPr>
        <w:ind w:firstLine="708"/>
        <w:jc w:val="both"/>
        <w:rPr>
          <w:rFonts w:ascii="Times New Roman" w:hAnsi="Times New Roman" w:cs="Times New Roman"/>
          <w:sz w:val="24"/>
          <w:szCs w:val="24"/>
        </w:rPr>
      </w:pPr>
    </w:p>
    <w:p w:rsidR="005918FD" w:rsidRDefault="005918FD" w:rsidP="003C1693">
      <w:pPr>
        <w:ind w:firstLine="708"/>
        <w:jc w:val="both"/>
        <w:rPr>
          <w:rFonts w:ascii="Times New Roman" w:hAnsi="Times New Roman" w:cs="Times New Roman"/>
          <w:sz w:val="24"/>
          <w:szCs w:val="24"/>
        </w:rPr>
      </w:pPr>
    </w:p>
    <w:p w:rsidR="004101DC" w:rsidRDefault="005918FD" w:rsidP="003C1693">
      <w:pPr>
        <w:ind w:firstLine="708"/>
        <w:jc w:val="both"/>
        <w:rPr>
          <w:rFonts w:ascii="Times New Roman" w:hAnsi="Times New Roman" w:cs="Times New Roman"/>
          <w:b/>
          <w:sz w:val="24"/>
          <w:szCs w:val="24"/>
        </w:rPr>
      </w:pPr>
      <w:r>
        <w:rPr>
          <w:rFonts w:ascii="Times New Roman" w:hAnsi="Times New Roman" w:cs="Times New Roman"/>
          <w:sz w:val="24"/>
          <w:szCs w:val="24"/>
        </w:rPr>
        <w:t xml:space="preserve">Yukarıda alıntıladığımız kanun maddesinde açıkça görüldüğü üzere ilgili madde mevcut fiili durumla örtüşmemektedir. </w:t>
      </w:r>
      <w:r w:rsidRPr="004101DC">
        <w:rPr>
          <w:rFonts w:ascii="Times New Roman" w:hAnsi="Times New Roman" w:cs="Times New Roman"/>
          <w:b/>
          <w:sz w:val="24"/>
          <w:szCs w:val="24"/>
        </w:rPr>
        <w:t>Zira yapılması arzu edilen işten ziyade yıllarca hem kendi sitemiz hem de Denizköy’deki diğer komşu siteleri</w:t>
      </w:r>
      <w:r w:rsidR="004101DC" w:rsidRPr="004101DC">
        <w:rPr>
          <w:rFonts w:ascii="Times New Roman" w:hAnsi="Times New Roman" w:cs="Times New Roman"/>
          <w:b/>
          <w:sz w:val="24"/>
          <w:szCs w:val="24"/>
        </w:rPr>
        <w:t>n</w:t>
      </w:r>
      <w:r w:rsidRPr="004101DC">
        <w:rPr>
          <w:rFonts w:ascii="Times New Roman" w:hAnsi="Times New Roman" w:cs="Times New Roman"/>
          <w:b/>
          <w:sz w:val="24"/>
          <w:szCs w:val="24"/>
        </w:rPr>
        <w:t xml:space="preserve"> mevcut uygulaması söz konusudur. Yine mevcut uygulama lüks değil zorunluluktur. </w:t>
      </w:r>
      <w:r w:rsidR="004101DC">
        <w:rPr>
          <w:rFonts w:ascii="Times New Roman" w:hAnsi="Times New Roman" w:cs="Times New Roman"/>
          <w:b/>
          <w:sz w:val="24"/>
          <w:szCs w:val="24"/>
        </w:rPr>
        <w:t>Yıllardır devam eden uygulama; s</w:t>
      </w:r>
      <w:r w:rsidRPr="004101DC">
        <w:rPr>
          <w:rFonts w:ascii="Times New Roman" w:hAnsi="Times New Roman" w:cs="Times New Roman"/>
          <w:b/>
          <w:sz w:val="24"/>
          <w:szCs w:val="24"/>
        </w:rPr>
        <w:t>itemizin fiili konumu, site ile plaj arasındaki yolun engebeli oluşu</w:t>
      </w:r>
      <w:r w:rsidR="004101DC">
        <w:rPr>
          <w:rFonts w:ascii="Times New Roman" w:hAnsi="Times New Roman" w:cs="Times New Roman"/>
          <w:b/>
          <w:sz w:val="24"/>
          <w:szCs w:val="24"/>
        </w:rPr>
        <w:t>,</w:t>
      </w:r>
      <w:r w:rsidRPr="004101DC">
        <w:rPr>
          <w:rFonts w:ascii="Times New Roman" w:hAnsi="Times New Roman" w:cs="Times New Roman"/>
          <w:b/>
          <w:sz w:val="24"/>
          <w:szCs w:val="24"/>
        </w:rPr>
        <w:t xml:space="preserve"> yazlık sitede denizi kullanmak isteyen özellikle yaşlı ve çocuklar düşünüldüğünde zaruret teşkil etmektedir.</w:t>
      </w:r>
    </w:p>
    <w:p w:rsidR="00A73EBA" w:rsidRDefault="00A73EBA" w:rsidP="00A73EBA">
      <w:pPr>
        <w:ind w:firstLine="708"/>
        <w:jc w:val="both"/>
        <w:rPr>
          <w:rFonts w:ascii="Times New Roman" w:hAnsi="Times New Roman" w:cs="Times New Roman"/>
          <w:sz w:val="24"/>
        </w:rPr>
      </w:pPr>
      <w:r>
        <w:rPr>
          <w:rFonts w:ascii="Times New Roman" w:hAnsi="Times New Roman" w:cs="Times New Roman"/>
          <w:sz w:val="24"/>
        </w:rPr>
        <w:t xml:space="preserve">Saygılarımızla. </w:t>
      </w:r>
      <w:r w:rsidR="004101DC">
        <w:rPr>
          <w:rFonts w:ascii="Times New Roman" w:hAnsi="Times New Roman" w:cs="Times New Roman"/>
          <w:sz w:val="24"/>
        </w:rPr>
        <w:t>13</w:t>
      </w:r>
      <w:r>
        <w:rPr>
          <w:rFonts w:ascii="Times New Roman" w:hAnsi="Times New Roman" w:cs="Times New Roman"/>
          <w:sz w:val="24"/>
        </w:rPr>
        <w:t>/0</w:t>
      </w:r>
      <w:r w:rsidR="004101DC">
        <w:rPr>
          <w:rFonts w:ascii="Times New Roman" w:hAnsi="Times New Roman" w:cs="Times New Roman"/>
          <w:sz w:val="24"/>
        </w:rPr>
        <w:t>7</w:t>
      </w:r>
      <w:r>
        <w:rPr>
          <w:rFonts w:ascii="Times New Roman" w:hAnsi="Times New Roman" w:cs="Times New Roman"/>
          <w:sz w:val="24"/>
        </w:rPr>
        <w:t>/2021</w:t>
      </w:r>
    </w:p>
    <w:p w:rsidR="00A73EBA" w:rsidRDefault="00A73EBA" w:rsidP="00A73EBA">
      <w:pPr>
        <w:ind w:firstLine="708"/>
        <w:jc w:val="both"/>
        <w:rPr>
          <w:rFonts w:ascii="Times New Roman" w:hAnsi="Times New Roman" w:cs="Times New Roman"/>
          <w:sz w:val="24"/>
        </w:rPr>
      </w:pPr>
    </w:p>
    <w:p w:rsidR="001B3721" w:rsidRPr="006D31D7" w:rsidRDefault="00A73EBA" w:rsidP="003D4BBF">
      <w:pPr>
        <w:ind w:firstLine="708"/>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Ege Mavi Kum Site Yönetim Kurulu</w:t>
      </w:r>
    </w:p>
    <w:sectPr w:rsidR="001B3721" w:rsidRPr="006D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297"/>
    <w:multiLevelType w:val="hybridMultilevel"/>
    <w:tmpl w:val="BF98C848"/>
    <w:lvl w:ilvl="0" w:tplc="2108B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524200"/>
    <w:multiLevelType w:val="hybridMultilevel"/>
    <w:tmpl w:val="636239B4"/>
    <w:lvl w:ilvl="0" w:tplc="336E8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6A"/>
    <w:rsid w:val="00011D83"/>
    <w:rsid w:val="00062618"/>
    <w:rsid w:val="000D0A07"/>
    <w:rsid w:val="001A6E9E"/>
    <w:rsid w:val="001B2BDE"/>
    <w:rsid w:val="001B3721"/>
    <w:rsid w:val="00216A64"/>
    <w:rsid w:val="00231141"/>
    <w:rsid w:val="002746DB"/>
    <w:rsid w:val="00313D6A"/>
    <w:rsid w:val="00326D41"/>
    <w:rsid w:val="00345449"/>
    <w:rsid w:val="003C1693"/>
    <w:rsid w:val="003D4BBF"/>
    <w:rsid w:val="004101DC"/>
    <w:rsid w:val="00446FE0"/>
    <w:rsid w:val="00460C76"/>
    <w:rsid w:val="004727EE"/>
    <w:rsid w:val="00476D47"/>
    <w:rsid w:val="00476E5E"/>
    <w:rsid w:val="00501603"/>
    <w:rsid w:val="005918FD"/>
    <w:rsid w:val="00686A1A"/>
    <w:rsid w:val="006879B3"/>
    <w:rsid w:val="006D31D7"/>
    <w:rsid w:val="007663E2"/>
    <w:rsid w:val="00774FF8"/>
    <w:rsid w:val="00814823"/>
    <w:rsid w:val="00816C32"/>
    <w:rsid w:val="00816C5C"/>
    <w:rsid w:val="00A73EBA"/>
    <w:rsid w:val="00A75860"/>
    <w:rsid w:val="00AA0E4B"/>
    <w:rsid w:val="00AE3C47"/>
    <w:rsid w:val="00AE4640"/>
    <w:rsid w:val="00B80942"/>
    <w:rsid w:val="00BF1E3F"/>
    <w:rsid w:val="00C07044"/>
    <w:rsid w:val="00C55CE8"/>
    <w:rsid w:val="00CC1DC1"/>
    <w:rsid w:val="00CC2AE0"/>
    <w:rsid w:val="00D31BB3"/>
    <w:rsid w:val="00DC064E"/>
    <w:rsid w:val="00E03B7D"/>
    <w:rsid w:val="00ED2619"/>
    <w:rsid w:val="00EF743F"/>
    <w:rsid w:val="00F434E5"/>
    <w:rsid w:val="00F81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A07"/>
    <w:pPr>
      <w:ind w:left="720"/>
      <w:contextualSpacing/>
    </w:pPr>
  </w:style>
  <w:style w:type="paragraph" w:styleId="BalonMetni">
    <w:name w:val="Balloon Text"/>
    <w:basedOn w:val="Normal"/>
    <w:link w:val="BalonMetniChar"/>
    <w:uiPriority w:val="99"/>
    <w:semiHidden/>
    <w:unhideWhenUsed/>
    <w:rsid w:val="00ED26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619"/>
    <w:rPr>
      <w:rFonts w:ascii="Segoe UI" w:hAnsi="Segoe UI" w:cs="Segoe UI"/>
      <w:sz w:val="18"/>
      <w:szCs w:val="18"/>
    </w:rPr>
  </w:style>
  <w:style w:type="character" w:styleId="Gl">
    <w:name w:val="Strong"/>
    <w:basedOn w:val="VarsaylanParagrafYazTipi"/>
    <w:uiPriority w:val="22"/>
    <w:qFormat/>
    <w:rsid w:val="00EF743F"/>
    <w:rPr>
      <w:b/>
      <w:bCs/>
    </w:rPr>
  </w:style>
  <w:style w:type="character" w:styleId="Vurgu">
    <w:name w:val="Emphasis"/>
    <w:basedOn w:val="VarsaylanParagrafYazTipi"/>
    <w:uiPriority w:val="20"/>
    <w:qFormat/>
    <w:rsid w:val="00B80942"/>
    <w:rPr>
      <w:i/>
      <w:iCs/>
    </w:rPr>
  </w:style>
  <w:style w:type="paragraph" w:styleId="NormalWeb">
    <w:name w:val="Normal (Web)"/>
    <w:basedOn w:val="Normal"/>
    <w:uiPriority w:val="99"/>
    <w:unhideWhenUsed/>
    <w:rsid w:val="007663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A07"/>
    <w:pPr>
      <w:ind w:left="720"/>
      <w:contextualSpacing/>
    </w:pPr>
  </w:style>
  <w:style w:type="paragraph" w:styleId="BalonMetni">
    <w:name w:val="Balloon Text"/>
    <w:basedOn w:val="Normal"/>
    <w:link w:val="BalonMetniChar"/>
    <w:uiPriority w:val="99"/>
    <w:semiHidden/>
    <w:unhideWhenUsed/>
    <w:rsid w:val="00ED26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619"/>
    <w:rPr>
      <w:rFonts w:ascii="Segoe UI" w:hAnsi="Segoe UI" w:cs="Segoe UI"/>
      <w:sz w:val="18"/>
      <w:szCs w:val="18"/>
    </w:rPr>
  </w:style>
  <w:style w:type="character" w:styleId="Gl">
    <w:name w:val="Strong"/>
    <w:basedOn w:val="VarsaylanParagrafYazTipi"/>
    <w:uiPriority w:val="22"/>
    <w:qFormat/>
    <w:rsid w:val="00EF743F"/>
    <w:rPr>
      <w:b/>
      <w:bCs/>
    </w:rPr>
  </w:style>
  <w:style w:type="character" w:styleId="Vurgu">
    <w:name w:val="Emphasis"/>
    <w:basedOn w:val="VarsaylanParagrafYazTipi"/>
    <w:uiPriority w:val="20"/>
    <w:qFormat/>
    <w:rsid w:val="00B80942"/>
    <w:rPr>
      <w:i/>
      <w:iCs/>
    </w:rPr>
  </w:style>
  <w:style w:type="paragraph" w:styleId="NormalWeb">
    <w:name w:val="Normal (Web)"/>
    <w:basedOn w:val="Normal"/>
    <w:uiPriority w:val="99"/>
    <w:unhideWhenUsed/>
    <w:rsid w:val="007663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F699-9A30-4053-9523-16CA7743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5</cp:revision>
  <cp:lastPrinted>2020-03-13T13:36:00Z</cp:lastPrinted>
  <dcterms:created xsi:type="dcterms:W3CDTF">2021-07-13T09:21:00Z</dcterms:created>
  <dcterms:modified xsi:type="dcterms:W3CDTF">2021-07-13T09:24:00Z</dcterms:modified>
</cp:coreProperties>
</file>